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44001pt;margin-top:28.568703pt;width:302.7pt;height:453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7"/>
                    <w:gridCol w:w="349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2507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5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DOB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 No:</w:t>
                        </w:r>
                      </w:p>
                    </w:tc>
                    <w:tc>
                      <w:tcPr>
                        <w:tcW w:w="3490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2507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Destination: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Departure Date: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Length of stay: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 / holiday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5997" w:type="dxa"/>
                        <w:gridSpan w:val="2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92" w:val="left" w:leader="none"/>
                            <w:tab w:pos="2203" w:val="left" w:leader="none"/>
                            <w:tab w:pos="3024" w:val="left" w:leader="none"/>
                            <w:tab w:pos="3979" w:val="left" w:leader="none"/>
                          </w:tabs>
                          <w:spacing w:before="33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hotel,</w:t>
                          <w:tab/>
                          <w:t>Backpack,</w:t>
                          <w:tab/>
                          <w:t>VSO,</w:t>
                          <w:tab/>
                          <w:t>Safari,</w:t>
                          <w:tab/>
                          <w:t>Cruise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507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Medical History:</w:t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Past reactions to vaccines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2" w:val="left" w:leader="none"/>
                          </w:tabs>
                          <w:spacing w:before="34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Well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today ?</w:t>
                          <w:tab/>
                          <w:t>Yes /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Heart / BP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Chemotherapy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Asthma / Diabetes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Radiotherapy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Epilepsy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Oral contraceptives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Splenectomy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Pregnant/breastfeeding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Mental Health problems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planned pregnancy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Depression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Warfarin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Steroids</w:t>
                        </w:r>
                      </w:p>
                    </w:tc>
                    <w:tc>
                      <w:tcPr>
                        <w:tcW w:w="3490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Allergies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997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Vaccination History - dates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Diptheria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Hep B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Tetanus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Rabies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Polio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Jap E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Hep A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Yellow Fever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Typhoid</w:t>
                        </w:r>
                      </w:p>
                    </w:tc>
                    <w:tc>
                      <w:tcPr>
                        <w:tcW w:w="3490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MMR</w:t>
                        </w:r>
                      </w:p>
                    </w:tc>
                  </w:tr>
                  <w:tr>
                    <w:trPr>
                      <w:trHeight w:val="1253" w:hRule="atLeast"/>
                    </w:trPr>
                    <w:tc>
                      <w:tcPr>
                        <w:tcW w:w="2507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Flu</w:t>
                        </w:r>
                      </w:p>
                    </w:tc>
                    <w:tc>
                      <w:tcPr>
                        <w:tcW w:w="3490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BCG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0.170013pt;margin-top:28.568703pt;width:487.3pt;height:453.2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7"/>
                    <w:gridCol w:w="1974"/>
                    <w:gridCol w:w="1983"/>
                    <w:gridCol w:w="1983"/>
                    <w:gridCol w:w="1983"/>
                  </w:tblGrid>
                  <w:tr>
                    <w:trPr>
                      <w:trHeight w:val="315" w:hRule="atLeast"/>
                    </w:trPr>
                    <w:tc>
                      <w:tcPr>
                        <w:tcW w:w="5724" w:type="dxa"/>
                        <w:gridSpan w:val="3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Vaccinations: </w:t>
                        </w:r>
                        <w:r>
                          <w:rPr>
                            <w:sz w:val="20"/>
                          </w:rPr>
                          <w:t>Date / serial No / signature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Booster due: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D,T &amp; Polio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Typhoid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Hep' A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Hep'B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Rabies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Jap' 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MenACWY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767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 Fever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71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Malaria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Certificate: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76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72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2071" w:right="17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Weight if &lt; 40 kgs: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Rabies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7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Chloroquine/Proguanil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Hep B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Air travel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7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Chloroquine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Bite prevention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Insurance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7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Atovaquone/Proguanil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PUO on return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Dengue fever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7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Doxycycline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Hygeine food &amp; water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Ticks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76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Mefloquine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Pregnant Y/N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Contraceptives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7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 GP</w:t>
                        </w:r>
                      </w:p>
                    </w:tc>
                    <w:tc>
                      <w:tcPr>
                        <w:tcW w:w="19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Altitude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Antibiotics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Bill</w:t>
                        </w: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Record Book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1767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PN Signature:</w:t>
                        </w:r>
                      </w:p>
                      <w:p>
                        <w:pPr>
                          <w:pStyle w:val="TableParagraph"/>
                          <w:spacing w:line="83" w:lineRule="exact" w:before="268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c>
                    <w:tc>
                      <w:tcPr>
                        <w:tcW w:w="1974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741" w:type="dxa"/>
                        <w:gridSpan w:val="2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(Parents consent if &lt;16)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690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have no reason to think I might be pregnant.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9690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have received information on the riskd &amp; benefits ofthe vaccines recommended. I have had the opportunity to ask questions.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Stokenchurch Medical Centre - Travel questionnaire</w:t>
      </w:r>
    </w:p>
    <w:sectPr>
      <w:type w:val="continuous"/>
      <w:pgSz w:w="16840" w:h="11910" w:orient="landscape"/>
      <w:pgMar w:top="920" w:bottom="280" w:left="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Padmore</dc:creator>
  <dcterms:created xsi:type="dcterms:W3CDTF">2020-09-11T10:16:30Z</dcterms:created>
  <dcterms:modified xsi:type="dcterms:W3CDTF">2020-09-11T10:16:30Z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2020-09-11T00:00:00Z</vt:filetime>
  </property>
</Properties>
</file>