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A32C" w14:textId="77777777" w:rsidR="00BE24B6" w:rsidRDefault="00E4140D">
      <w:pPr>
        <w:pStyle w:val="Title"/>
      </w:pPr>
      <w:r>
        <w:t>Stokenchurch</w:t>
      </w:r>
      <w:r>
        <w:rPr>
          <w:spacing w:val="-23"/>
        </w:rPr>
        <w:t xml:space="preserve"> </w:t>
      </w:r>
      <w:r>
        <w:t>Patient</w:t>
      </w:r>
      <w:r>
        <w:rPr>
          <w:spacing w:val="-18"/>
        </w:rPr>
        <w:t xml:space="preserve"> </w:t>
      </w:r>
      <w:r>
        <w:t>Participation</w:t>
      </w:r>
      <w:r>
        <w:rPr>
          <w:spacing w:val="-22"/>
        </w:rPr>
        <w:t xml:space="preserve"> </w:t>
      </w:r>
      <w:r>
        <w:rPr>
          <w:spacing w:val="-2"/>
        </w:rPr>
        <w:t>Group</w:t>
      </w:r>
    </w:p>
    <w:p w14:paraId="3E4A9C63" w14:textId="77777777" w:rsidR="00BE24B6" w:rsidRDefault="00E4140D">
      <w:pPr>
        <w:spacing w:before="189" w:line="372" w:lineRule="auto"/>
        <w:ind w:left="3849" w:right="3864"/>
        <w:jc w:val="center"/>
        <w:rPr>
          <w:b/>
          <w:sz w:val="28"/>
        </w:rPr>
      </w:pPr>
      <w:r>
        <w:rPr>
          <w:b/>
          <w:spacing w:val="-4"/>
          <w:sz w:val="28"/>
        </w:rPr>
        <w:t>News</w:t>
      </w:r>
      <w:r>
        <w:rPr>
          <w:b/>
          <w:sz w:val="28"/>
        </w:rPr>
        <w:t xml:space="preserve"> May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2024</w:t>
      </w:r>
    </w:p>
    <w:p w14:paraId="4F5E4DCB" w14:textId="77777777" w:rsidR="00BE24B6" w:rsidRDefault="00BE24B6">
      <w:pPr>
        <w:pStyle w:val="BodyText"/>
        <w:spacing w:before="28"/>
        <w:ind w:left="0" w:right="0"/>
        <w:jc w:val="left"/>
        <w:rPr>
          <w:b/>
          <w:sz w:val="28"/>
        </w:rPr>
      </w:pPr>
    </w:p>
    <w:p w14:paraId="6FDB37B0" w14:textId="77777777" w:rsidR="00BE24B6" w:rsidRDefault="00E4140D">
      <w:pPr>
        <w:pStyle w:val="BodyText"/>
        <w:spacing w:before="0" w:line="259" w:lineRule="auto"/>
      </w:pPr>
      <w:r>
        <w:t>How busy are you on Wednesday mornings? Do you have 90 minutes spare?</w:t>
      </w:r>
      <w:r>
        <w:rPr>
          <w:spacing w:val="40"/>
        </w:rPr>
        <w:t xml:space="preserve"> </w:t>
      </w:r>
      <w:r>
        <w:t>As we</w:t>
      </w:r>
      <w:r>
        <w:rPr>
          <w:spacing w:val="-20"/>
        </w:rPr>
        <w:t xml:space="preserve"> </w:t>
      </w:r>
      <w:r>
        <w:t>mentioned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last</w:t>
      </w:r>
      <w:r>
        <w:rPr>
          <w:spacing w:val="-19"/>
        </w:rPr>
        <w:t xml:space="preserve"> </w:t>
      </w:r>
      <w:r>
        <w:t>newsletter,</w:t>
      </w:r>
      <w:r>
        <w:rPr>
          <w:spacing w:val="-20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been</w:t>
      </w:r>
      <w:r>
        <w:rPr>
          <w:spacing w:val="-20"/>
        </w:rPr>
        <w:t xml:space="preserve"> </w:t>
      </w:r>
      <w:r>
        <w:t>asked</w:t>
      </w:r>
      <w:r>
        <w:rPr>
          <w:spacing w:val="-19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doctors</w:t>
      </w:r>
      <w:r>
        <w:rPr>
          <w:spacing w:val="-20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surgery to set up an informal get together for patients in need of a bit of support. The Chatty Café is now up and running at the Coffee on the Green every Wednesday between 9.30 and 11am and it is literally that, just a place to meet and have a chat</w:t>
      </w:r>
      <w:r>
        <w:rPr>
          <w:spacing w:val="-7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tea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coffee.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SPPG</w:t>
      </w:r>
      <w:r>
        <w:rPr>
          <w:spacing w:val="-9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welcome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you can find us on the tables with the bright yellow Chatty Café signs. We are also looking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volunteer</w:t>
      </w:r>
      <w:r>
        <w:rPr>
          <w:spacing w:val="-5"/>
        </w:rPr>
        <w:t xml:space="preserve"> </w:t>
      </w:r>
      <w:r>
        <w:t>hosts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always</w:t>
      </w:r>
      <w:r>
        <w:rPr>
          <w:spacing w:val="-7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tables</w:t>
      </w:r>
      <w:r>
        <w:rPr>
          <w:spacing w:val="-6"/>
        </w:rPr>
        <w:t xml:space="preserve"> </w:t>
      </w:r>
      <w:r>
        <w:t>to offer a warm welcome. Our contact details are at the end of the newsletter.</w:t>
      </w:r>
    </w:p>
    <w:p w14:paraId="47F45E10" w14:textId="77777777" w:rsidR="00BE24B6" w:rsidRDefault="00E4140D">
      <w:pPr>
        <w:pStyle w:val="BodyText"/>
        <w:spacing w:before="160" w:line="259" w:lineRule="auto"/>
        <w:ind w:right="111"/>
      </w:pPr>
      <w:r>
        <w:t xml:space="preserve">If you feel you would benefit from some fresh air and </w:t>
      </w:r>
      <w:proofErr w:type="gramStart"/>
      <w:r>
        <w:t>exercise</w:t>
      </w:r>
      <w:proofErr w:type="gramEnd"/>
      <w:r>
        <w:t xml:space="preserve"> it’s worth looking at </w:t>
      </w:r>
      <w:r>
        <w:rPr>
          <w:b/>
        </w:rPr>
        <w:t>Simply Walks</w:t>
      </w:r>
      <w:r>
        <w:t>. There are guided walks to suit all levels of activity from 45 minutes over fla</w:t>
      </w:r>
      <w:r>
        <w:t>t ground with no stiles to 90 minutes over more challenging terrain. Some set off from Lane End, Downley, Flackwell Heath as well as other local</w:t>
      </w:r>
      <w:r>
        <w:rPr>
          <w:spacing w:val="-13"/>
        </w:rPr>
        <w:t xml:space="preserve"> </w:t>
      </w:r>
      <w:r>
        <w:t>places</w:t>
      </w:r>
      <w:r>
        <w:rPr>
          <w:spacing w:val="-14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need</w:t>
      </w:r>
      <w:r>
        <w:rPr>
          <w:spacing w:val="-15"/>
        </w:rPr>
        <w:t xml:space="preserve"> </w:t>
      </w:r>
      <w:r>
        <w:t>transport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get</w:t>
      </w:r>
      <w:r>
        <w:rPr>
          <w:spacing w:val="-14"/>
        </w:rPr>
        <w:t xml:space="preserve"> </w:t>
      </w:r>
      <w:r>
        <w:t>there.</w:t>
      </w:r>
      <w:r>
        <w:rPr>
          <w:spacing w:val="-11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get</w:t>
      </w:r>
      <w:r>
        <w:rPr>
          <w:spacing w:val="-14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 xml:space="preserve">information by searching for Simply Walks on </w:t>
      </w:r>
      <w:hyperlink r:id="rId4">
        <w:r>
          <w:rPr>
            <w:color w:val="006FC0"/>
            <w:u w:val="single" w:color="006FC0"/>
          </w:rPr>
          <w:t>www.buckinghamshire.gov.uk</w:t>
        </w:r>
      </w:hyperlink>
    </w:p>
    <w:p w14:paraId="04C960DC" w14:textId="453E1B54" w:rsidR="00BE24B6" w:rsidRDefault="00E4140D">
      <w:pPr>
        <w:pStyle w:val="BodyText"/>
        <w:spacing w:before="159" w:line="259" w:lineRule="auto"/>
      </w:pPr>
      <w:r>
        <w:t>There’s a new face at the Stokenchurch Medical Centre. Lorna Forster joins the team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anxiety</w:t>
      </w:r>
      <w:r>
        <w:rPr>
          <w:spacing w:val="-6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to appropriate support groups. Good news too that Adeel Tariq, the physiotherapist has increased his time at the surgery</w:t>
      </w:r>
      <w:r>
        <w:rPr>
          <w:spacing w:val="-1"/>
        </w:rPr>
        <w:t xml:space="preserve"> </w:t>
      </w:r>
      <w:r>
        <w:t>and is now</w:t>
      </w:r>
      <w:r>
        <w:rPr>
          <w:spacing w:val="-1"/>
        </w:rPr>
        <w:t xml:space="preserve"> </w:t>
      </w:r>
      <w:r>
        <w:t>available on Monday</w:t>
      </w:r>
      <w:r>
        <w:rPr>
          <w:spacing w:val="-1"/>
        </w:rPr>
        <w:t xml:space="preserve"> </w:t>
      </w:r>
      <w:r>
        <w:t>afternoons as well as Monday mornings. Appointments for Lorna or Adeel can be made th</w:t>
      </w:r>
      <w:r>
        <w:t>rough e</w:t>
      </w:r>
      <w:r>
        <w:t>Consult.</w:t>
      </w:r>
    </w:p>
    <w:p w14:paraId="3C95919E" w14:textId="77777777" w:rsidR="00BE24B6" w:rsidRDefault="00E4140D">
      <w:pPr>
        <w:pStyle w:val="BodyText"/>
        <w:spacing w:line="259" w:lineRule="auto"/>
      </w:pPr>
      <w:r>
        <w:t>You might have noticed that the SMC website has a new look and is much more user</w:t>
      </w:r>
      <w:r>
        <w:rPr>
          <w:spacing w:val="-19"/>
        </w:rPr>
        <w:t xml:space="preserve"> </w:t>
      </w:r>
      <w:r>
        <w:t>friendly.</w:t>
      </w:r>
      <w:r>
        <w:rPr>
          <w:spacing w:val="-16"/>
        </w:rPr>
        <w:t xml:space="preserve"> </w:t>
      </w:r>
      <w:r>
        <w:t>Information</w:t>
      </w:r>
      <w:r>
        <w:rPr>
          <w:spacing w:val="-18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SPPG</w:t>
      </w:r>
      <w:r>
        <w:rPr>
          <w:spacing w:val="-18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seen</w:t>
      </w:r>
      <w:r>
        <w:rPr>
          <w:spacing w:val="-20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newsfeed</w:t>
      </w:r>
      <w:r>
        <w:rPr>
          <w:spacing w:val="-18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 xml:space="preserve">front </w:t>
      </w:r>
      <w:r>
        <w:rPr>
          <w:spacing w:val="-4"/>
        </w:rPr>
        <w:t>page.</w:t>
      </w:r>
    </w:p>
    <w:p w14:paraId="51002EFE" w14:textId="77777777" w:rsidR="00BE24B6" w:rsidRDefault="00E4140D">
      <w:pPr>
        <w:pStyle w:val="BodyText"/>
        <w:spacing w:before="160" w:line="259" w:lineRule="auto"/>
      </w:pPr>
      <w:r>
        <w:t xml:space="preserve">It’s Vaccine time again, starting with the over 75s and immune suppressed. </w:t>
      </w:r>
      <w:r>
        <w:t xml:space="preserve">However, the SMC Practice Manager, Martin Elliott has explained that there is a supply </w:t>
      </w:r>
      <w:proofErr w:type="gramStart"/>
      <w:r>
        <w:t>issue</w:t>
      </w:r>
      <w:proofErr w:type="gramEnd"/>
      <w:r>
        <w:t xml:space="preserve"> and the surgery has received very few doses so far.</w:t>
      </w:r>
      <w:r>
        <w:rPr>
          <w:spacing w:val="40"/>
        </w:rPr>
        <w:t xml:space="preserve"> </w:t>
      </w:r>
      <w:r>
        <w:t>He is pursuing supplies with NHS England but in the meantime if you are over 75 or immune suppressed it is best</w:t>
      </w:r>
      <w:r>
        <w:t xml:space="preserve"> if you book online or by calling 119.</w:t>
      </w:r>
    </w:p>
    <w:p w14:paraId="0F17A2E3" w14:textId="77777777" w:rsidR="00BE24B6" w:rsidRDefault="00E4140D">
      <w:pPr>
        <w:pStyle w:val="BodyText"/>
        <w:spacing w:before="159" w:line="259" w:lineRule="auto"/>
      </w:pPr>
      <w:r>
        <w:t>Don’t forget that the Aortic Aneurism screening team will be visiting the surgery 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28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spacing w:val="21"/>
          <w:position w:val="8"/>
          <w:sz w:val="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June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25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spacing w:val="21"/>
          <w:position w:val="8"/>
          <w:sz w:val="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October.</w:t>
      </w:r>
      <w:r>
        <w:rPr>
          <w:spacing w:val="-7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book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scan</w:t>
      </w:r>
      <w:r>
        <w:rPr>
          <w:spacing w:val="-7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NHS</w:t>
      </w:r>
      <w:r>
        <w:rPr>
          <w:spacing w:val="-8"/>
        </w:rPr>
        <w:t xml:space="preserve"> </w:t>
      </w:r>
      <w:r>
        <w:t>link or</w:t>
      </w:r>
      <w:r>
        <w:rPr>
          <w:spacing w:val="-17"/>
        </w:rPr>
        <w:t xml:space="preserve"> </w:t>
      </w:r>
      <w:r>
        <w:t>contact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AAA</w:t>
      </w:r>
      <w:r>
        <w:rPr>
          <w:spacing w:val="-16"/>
        </w:rPr>
        <w:t xml:space="preserve"> </w:t>
      </w:r>
      <w:r>
        <w:t>department</w:t>
      </w:r>
      <w:r>
        <w:rPr>
          <w:spacing w:val="-17"/>
        </w:rPr>
        <w:t xml:space="preserve"> </w:t>
      </w:r>
      <w:r>
        <w:t>directly.</w:t>
      </w:r>
      <w:r>
        <w:rPr>
          <w:spacing w:val="-15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based</w:t>
      </w:r>
      <w:r>
        <w:rPr>
          <w:spacing w:val="-17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John</w:t>
      </w:r>
      <w:r>
        <w:rPr>
          <w:spacing w:val="-15"/>
        </w:rPr>
        <w:t xml:space="preserve"> </w:t>
      </w:r>
      <w:r>
        <w:t>Radcliffe</w:t>
      </w:r>
      <w:r>
        <w:rPr>
          <w:spacing w:val="-16"/>
        </w:rPr>
        <w:t xml:space="preserve"> </w:t>
      </w:r>
      <w:r>
        <w:t xml:space="preserve">hospital on 01865 572636. You’ll find more information on </w:t>
      </w:r>
      <w:hyperlink r:id="rId5">
        <w:r>
          <w:rPr>
            <w:color w:val="0000FF"/>
            <w:u w:val="single" w:color="0000FF"/>
          </w:rPr>
          <w:t>Thames Valley AAA Screening</w:t>
        </w:r>
      </w:hyperlink>
      <w:r>
        <w:rPr>
          <w:color w:val="0000FF"/>
        </w:rPr>
        <w:t xml:space="preserve"> </w:t>
      </w:r>
      <w:hyperlink r:id="rId6">
        <w:proofErr w:type="spellStart"/>
        <w:r>
          <w:rPr>
            <w:color w:val="0000FF"/>
            <w:u w:val="single" w:color="0000FF"/>
          </w:rPr>
          <w:t>Programme</w:t>
        </w:r>
        <w:proofErr w:type="spellEnd"/>
        <w:r>
          <w:rPr>
            <w:color w:val="0000FF"/>
            <w:u w:val="single" w:color="0000FF"/>
          </w:rPr>
          <w:t xml:space="preserve"> - Oxford University Hospitals (ouh.nhs.uk)</w:t>
        </w:r>
      </w:hyperlink>
    </w:p>
    <w:p w14:paraId="18D0A56D" w14:textId="77777777" w:rsidR="00BE24B6" w:rsidRDefault="00BE24B6">
      <w:pPr>
        <w:spacing w:line="259" w:lineRule="auto"/>
        <w:sectPr w:rsidR="00BE24B6">
          <w:type w:val="continuous"/>
          <w:pgSz w:w="11910" w:h="16840"/>
          <w:pgMar w:top="1800" w:right="1320" w:bottom="280" w:left="1340" w:header="720" w:footer="72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p w14:paraId="1766FA9A" w14:textId="77777777" w:rsidR="00BE24B6" w:rsidRDefault="00E4140D">
      <w:pPr>
        <w:pStyle w:val="BodyText"/>
        <w:spacing w:before="81" w:line="259" w:lineRule="auto"/>
        <w:ind w:right="113"/>
      </w:pPr>
      <w:r>
        <w:lastRenderedPageBreak/>
        <w:t xml:space="preserve">At a Chatty Café session someone mentioned how difficult it was for them to go to the surgery </w:t>
      </w:r>
      <w:r>
        <w:t>to put their repeat prescription request into the box in the lobby and</w:t>
      </w:r>
      <w:r>
        <w:rPr>
          <w:spacing w:val="-11"/>
        </w:rPr>
        <w:t xml:space="preserve"> </w:t>
      </w:r>
      <w:r>
        <w:t>then</w:t>
      </w:r>
      <w:r>
        <w:rPr>
          <w:spacing w:val="-10"/>
        </w:rPr>
        <w:t xml:space="preserve"> </w:t>
      </w:r>
      <w:r>
        <w:t>go</w:t>
      </w:r>
      <w:r>
        <w:rPr>
          <w:spacing w:val="-9"/>
        </w:rPr>
        <w:t xml:space="preserve"> </w:t>
      </w:r>
      <w:r>
        <w:t>again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pick</w:t>
      </w:r>
      <w:r>
        <w:rPr>
          <w:spacing w:val="-10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medication.</w:t>
      </w:r>
      <w:r>
        <w:rPr>
          <w:spacing w:val="-9"/>
        </w:rPr>
        <w:t xml:space="preserve"> </w:t>
      </w:r>
      <w:r>
        <w:t>Remember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easy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order a repeat prescription through the NHS App</w:t>
      </w:r>
      <w:r>
        <w:rPr>
          <w:spacing w:val="-1"/>
        </w:rPr>
        <w:t xml:space="preserve"> </w:t>
      </w:r>
      <w:r>
        <w:t xml:space="preserve">and you will receive a text telling you when the prescription is ready for collection. We’re considering running NHS App </w:t>
      </w:r>
      <w:proofErr w:type="spellStart"/>
      <w:r>
        <w:t>familiarisation</w:t>
      </w:r>
      <w:proofErr w:type="spellEnd"/>
      <w:r>
        <w:t xml:space="preserve"> sessions. Would you find these helpful? Contact details follow </w:t>
      </w:r>
      <w:r>
        <w:rPr>
          <w:spacing w:val="-2"/>
        </w:rPr>
        <w:t>shortly.</w:t>
      </w:r>
    </w:p>
    <w:p w14:paraId="64A89BAB" w14:textId="77777777" w:rsidR="00BE24B6" w:rsidRDefault="00E4140D">
      <w:pPr>
        <w:pStyle w:val="BodyText"/>
        <w:spacing w:line="261" w:lineRule="auto"/>
        <w:ind w:right="113"/>
      </w:pP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looking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SPPG</w:t>
      </w:r>
      <w:r>
        <w:rPr>
          <w:spacing w:val="-5"/>
        </w:rPr>
        <w:t xml:space="preserve"> </w:t>
      </w:r>
      <w:r>
        <w:t>c</w:t>
      </w:r>
      <w:r>
        <w:t>ommittee.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meetings a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 someone who likes to</w:t>
      </w:r>
      <w:r>
        <w:rPr>
          <w:spacing w:val="-3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done 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Do-er</w:t>
      </w:r>
      <w:r>
        <w:rPr>
          <w:spacing w:val="-1"/>
        </w:rPr>
        <w:t xml:space="preserve"> </w:t>
      </w:r>
      <w:r>
        <w:t>rather than just being a Talker, we want to hear from you.</w:t>
      </w:r>
    </w:p>
    <w:p w14:paraId="3368D207" w14:textId="77777777" w:rsidR="00BE24B6" w:rsidRDefault="00E4140D">
      <w:pPr>
        <w:pStyle w:val="BodyText"/>
        <w:spacing w:before="154" w:line="259" w:lineRule="auto"/>
      </w:pPr>
      <w:r>
        <w:t>Martin</w:t>
      </w:r>
      <w:r>
        <w:rPr>
          <w:spacing w:val="-18"/>
        </w:rPr>
        <w:t xml:space="preserve"> </w:t>
      </w:r>
      <w:r>
        <w:t>Elliott,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SMC</w:t>
      </w:r>
      <w:r>
        <w:rPr>
          <w:spacing w:val="-19"/>
        </w:rPr>
        <w:t xml:space="preserve"> </w:t>
      </w:r>
      <w:r>
        <w:t>Practice</w:t>
      </w:r>
      <w:r>
        <w:rPr>
          <w:spacing w:val="-19"/>
        </w:rPr>
        <w:t xml:space="preserve"> </w:t>
      </w:r>
      <w:r>
        <w:t>Manager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retiring</w:t>
      </w:r>
      <w:r>
        <w:rPr>
          <w:spacing w:val="-18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end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after</w:t>
      </w:r>
      <w:r>
        <w:rPr>
          <w:spacing w:val="-17"/>
        </w:rPr>
        <w:t xml:space="preserve"> </w:t>
      </w:r>
      <w:r>
        <w:t>11</w:t>
      </w:r>
      <w:r>
        <w:rPr>
          <w:spacing w:val="-15"/>
        </w:rPr>
        <w:t xml:space="preserve"> </w:t>
      </w:r>
      <w:r>
        <w:t>years at the surgery. We will miss his guidance when he sets off on the long walks he has been planning for some time.</w:t>
      </w:r>
    </w:p>
    <w:p w14:paraId="574E2764" w14:textId="77777777" w:rsidR="00BE24B6" w:rsidRDefault="00E4140D">
      <w:pPr>
        <w:pStyle w:val="BodyText"/>
        <w:spacing w:before="161"/>
        <w:ind w:right="0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SMC</w:t>
      </w:r>
      <w:r>
        <w:rPr>
          <w:spacing w:val="-4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dates</w:t>
      </w:r>
      <w:r>
        <w:rPr>
          <w:spacing w:val="-6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useful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4"/>
        </w:rPr>
        <w:t>you:</w:t>
      </w:r>
    </w:p>
    <w:p w14:paraId="6C4A00CA" w14:textId="77777777" w:rsidR="00BE24B6" w:rsidRDefault="00E4140D">
      <w:pPr>
        <w:pStyle w:val="BodyText"/>
        <w:spacing w:before="179" w:line="259" w:lineRule="auto"/>
        <w:ind w:right="114"/>
      </w:pPr>
      <w:r>
        <w:t>The</w:t>
      </w:r>
      <w:r>
        <w:rPr>
          <w:spacing w:val="-15"/>
        </w:rPr>
        <w:t xml:space="preserve"> </w:t>
      </w:r>
      <w:r>
        <w:t>dispensary</w:t>
      </w:r>
      <w:r>
        <w:rPr>
          <w:spacing w:val="-16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open</w:t>
      </w:r>
      <w:r>
        <w:rPr>
          <w:spacing w:val="-15"/>
        </w:rPr>
        <w:t xml:space="preserve"> </w:t>
      </w:r>
      <w:r>
        <w:t>Monday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Thursday,</w:t>
      </w:r>
      <w:r>
        <w:rPr>
          <w:spacing w:val="-14"/>
        </w:rPr>
        <w:t xml:space="preserve"> </w:t>
      </w:r>
      <w:r>
        <w:t>9am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1pm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2pm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6.30pm a</w:t>
      </w:r>
      <w:r>
        <w:t>nd on Fridays from 9am to 2.15 but note that the surgery will be closed for training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afternoon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Tuesday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14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spacing w:val="14"/>
          <w:position w:val="8"/>
          <w:sz w:val="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5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spacing w:val="15"/>
          <w:position w:val="8"/>
          <w:sz w:val="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June</w:t>
      </w:r>
      <w:r>
        <w:rPr>
          <w:spacing w:val="-14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rPr>
          <w:spacing w:val="-4"/>
        </w:rPr>
        <w:t>1pm.</w:t>
      </w:r>
    </w:p>
    <w:p w14:paraId="6E0D40F0" w14:textId="77777777" w:rsidR="00BE24B6" w:rsidRDefault="00E4140D">
      <w:pPr>
        <w:pStyle w:val="BodyText"/>
        <w:spacing w:line="261" w:lineRule="auto"/>
        <w:ind w:right="114"/>
      </w:pPr>
      <w:r>
        <w:t>Our next SPPG committee meeting will be held at 7pm on June 11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spacing w:val="40"/>
          <w:position w:val="8"/>
          <w:sz w:val="14"/>
        </w:rPr>
        <w:t xml:space="preserve"> </w:t>
      </w:r>
      <w:r>
        <w:t>at the Stokenchurch Surgery.</w:t>
      </w:r>
    </w:p>
    <w:p w14:paraId="0D812543" w14:textId="77777777" w:rsidR="00BE24B6" w:rsidRDefault="00E4140D">
      <w:pPr>
        <w:spacing w:before="157"/>
        <w:ind w:left="100"/>
        <w:rPr>
          <w:b/>
        </w:rPr>
      </w:pPr>
      <w:r>
        <w:rPr>
          <w:b/>
          <w:spacing w:val="-2"/>
        </w:rPr>
        <w:t>CONTACT:</w:t>
      </w:r>
    </w:p>
    <w:p w14:paraId="2E7F2860" w14:textId="77777777" w:rsidR="00BE24B6" w:rsidRDefault="00E4140D">
      <w:pPr>
        <w:pStyle w:val="BodyText"/>
        <w:spacing w:before="179" w:line="261" w:lineRule="auto"/>
        <w:ind w:right="0"/>
        <w:jc w:val="left"/>
      </w:pP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Stokenchurch</w:t>
      </w:r>
      <w:r>
        <w:rPr>
          <w:spacing w:val="-3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Facebook</w:t>
      </w:r>
      <w:r>
        <w:rPr>
          <w:spacing w:val="-4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 xml:space="preserve">check that out for information and comments. </w:t>
      </w:r>
      <w:r>
        <w:rPr>
          <w:color w:val="006FC0"/>
          <w:spacing w:val="-2"/>
        </w:rPr>
        <w:t>https://</w:t>
      </w:r>
      <w:hyperlink r:id="rId7">
        <w:r>
          <w:rPr>
            <w:color w:val="006FC0"/>
            <w:spacing w:val="-2"/>
          </w:rPr>
          <w:t>www.facebook.com/StokenchurchMedicalCentrePG.</w:t>
        </w:r>
      </w:hyperlink>
    </w:p>
    <w:p w14:paraId="5F3CA4B8" w14:textId="77777777" w:rsidR="00BE24B6" w:rsidRDefault="00E4140D">
      <w:pPr>
        <w:pStyle w:val="BodyText"/>
        <w:spacing w:before="155"/>
        <w:ind w:right="0"/>
        <w:jc w:val="left"/>
      </w:pPr>
      <w:r>
        <w:t>Otherwise,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email.</w:t>
      </w:r>
    </w:p>
    <w:p w14:paraId="34880960" w14:textId="77777777" w:rsidR="00BE24B6" w:rsidRDefault="00E4140D">
      <w:pPr>
        <w:pStyle w:val="BodyText"/>
        <w:spacing w:before="179"/>
        <w:ind w:left="3" w:right="16"/>
        <w:jc w:val="center"/>
      </w:pPr>
      <w:hyperlink r:id="rId8">
        <w:r>
          <w:rPr>
            <w:color w:val="0D2D46"/>
            <w:spacing w:val="-2"/>
            <w:u w:val="single" w:color="0D2D46"/>
          </w:rPr>
          <w:t>Stokenchurchpatientsgroup@outlook.com</w:t>
        </w:r>
      </w:hyperlink>
    </w:p>
    <w:p w14:paraId="61DC7C3E" w14:textId="77777777" w:rsidR="00BE24B6" w:rsidRDefault="00E4140D">
      <w:pPr>
        <w:pStyle w:val="BodyText"/>
        <w:spacing w:before="179" w:line="259" w:lineRule="auto"/>
        <w:ind w:right="111"/>
      </w:pPr>
      <w:r>
        <w:t xml:space="preserve">Or leave a note in the </w:t>
      </w:r>
      <w:r>
        <w:rPr>
          <w:color w:val="006FC0"/>
        </w:rPr>
        <w:t xml:space="preserve">Comments books </w:t>
      </w:r>
      <w:r>
        <w:t>in the Stokenchurch Library or at the surgery. Copies of the Newsletter and the comm</w:t>
      </w:r>
      <w:r>
        <w:t>ents book can be found in the SPG</w:t>
      </w:r>
      <w:r>
        <w:rPr>
          <w:spacing w:val="-20"/>
        </w:rPr>
        <w:t xml:space="preserve"> </w:t>
      </w:r>
      <w:r>
        <w:t>folder</w:t>
      </w:r>
      <w:r>
        <w:rPr>
          <w:spacing w:val="-19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wall</w:t>
      </w:r>
      <w:r>
        <w:rPr>
          <w:spacing w:val="-2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surgery</w:t>
      </w:r>
      <w:r>
        <w:rPr>
          <w:spacing w:val="-20"/>
        </w:rPr>
        <w:t xml:space="preserve"> </w:t>
      </w:r>
      <w:r>
        <w:t>lobby.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one</w:t>
      </w:r>
      <w:r>
        <w:rPr>
          <w:spacing w:val="-18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large</w:t>
      </w:r>
      <w:r>
        <w:rPr>
          <w:spacing w:val="-20"/>
        </w:rPr>
        <w:t xml:space="preserve"> </w:t>
      </w:r>
      <w:r>
        <w:t>red</w:t>
      </w:r>
      <w:r>
        <w:rPr>
          <w:spacing w:val="-18"/>
        </w:rPr>
        <w:t xml:space="preserve"> </w:t>
      </w:r>
      <w:r>
        <w:t>exclamation mark next to the prescriptions box!</w:t>
      </w:r>
    </w:p>
    <w:sectPr w:rsidR="00BE24B6">
      <w:pgSz w:w="11910" w:h="16840"/>
      <w:pgMar w:top="1340" w:right="1320" w:bottom="280" w:left="1340" w:header="720" w:footer="720" w:gutter="0"/>
      <w:pgBorders w:offsetFrom="page">
        <w:top w:val="single" w:sz="4" w:space="24" w:color="006FC0"/>
        <w:left w:val="single" w:sz="4" w:space="24" w:color="006FC0"/>
        <w:bottom w:val="single" w:sz="4" w:space="24" w:color="006FC0"/>
        <w:right w:val="single" w:sz="4" w:space="24" w:color="006F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24B6"/>
    <w:rsid w:val="00BB74A7"/>
    <w:rsid w:val="00BE24B6"/>
    <w:rsid w:val="00E4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4E8A"/>
  <w15:docId w15:val="{EECBD23A-677D-40ED-A4B6-88C7871F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8"/>
      <w:ind w:left="100" w:right="112"/>
      <w:jc w:val="both"/>
    </w:pPr>
  </w:style>
  <w:style w:type="paragraph" w:styleId="Title">
    <w:name w:val="Title"/>
    <w:basedOn w:val="Normal"/>
    <w:uiPriority w:val="10"/>
    <w:qFormat/>
    <w:pPr>
      <w:spacing w:before="75"/>
      <w:ind w:right="1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kenchurchpatientsgroup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StokenchurchMedicalCentre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ea01.safelinks.protection.outlook.com/?url=https%3A%2F%2Fwww.ouh.nhs.uk%2Fservices%2Fdepartments%2Fgeneral-surgery%2Faaa-screening.aspx&amp;data=05%7C02%7C%7C0233c8e730f743fa5b1f08dc226bfa31%7C84df9e7fe9f640afb435aaaaaaaaaaaa%7C1%7C0%7C638423094371791976%7CUnknown%7CTWFpbGZsb3d8eyJWIjoiMC4wLjAwMDAiLCJQIjoiV2luMzIiLCJBTiI6Ik1haWwiLCJXVCI6Mn0%3D%7C0%7C%7C%7C&amp;sdata=Skbiu06cAlwQiK2dpvPV6%2BUhI7dJMBvojrRS94jkHTA%3D&amp;reserved=0" TargetMode="External"/><Relationship Id="rId5" Type="http://schemas.openxmlformats.org/officeDocument/2006/relationships/hyperlink" Target="https://emea01.safelinks.protection.outlook.com/?url=https%3A%2F%2Fwww.ouh.nhs.uk%2Fservices%2Fdepartments%2Fgeneral-surgery%2Faaa-screening.aspx&amp;data=05%7C02%7C%7C0233c8e730f743fa5b1f08dc226bfa31%7C84df9e7fe9f640afb435aaaaaaaaaaaa%7C1%7C0%7C638423094371791976%7CUnknown%7CTWFpbGZsb3d8eyJWIjoiMC4wLjAwMDAiLCJQIjoiV2luMzIiLCJBTiI6Ik1haWwiLCJXVCI6Mn0%3D%7C0%7C%7C%7C&amp;sdata=Skbiu06cAlwQiK2dpvPV6%2BUhI7dJMBvojrRS94jkHTA%3D&amp;reserved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uckinghamshire.gov.u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Carter</dc:creator>
  <cp:lastModifiedBy>SHEPHERD, Sarah (STOKENCHURCH MEDICAL CTRE)</cp:lastModifiedBy>
  <cp:revision>2</cp:revision>
  <dcterms:created xsi:type="dcterms:W3CDTF">2024-05-03T10:26:00Z</dcterms:created>
  <dcterms:modified xsi:type="dcterms:W3CDTF">2024-05-03T10:26:00Z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for Microsoft 365</vt:lpwstr>
  </property>
</Properties>
</file>